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196E" w14:textId="77777777" w:rsidR="00B66AF0" w:rsidRDefault="00B66AF0">
      <w:pPr>
        <w:rPr>
          <w:sz w:val="32"/>
          <w:szCs w:val="32"/>
        </w:rPr>
      </w:pPr>
      <w:r w:rsidRPr="00B66AF0">
        <w:rPr>
          <w:sz w:val="32"/>
          <w:szCs w:val="32"/>
        </w:rPr>
        <w:t xml:space="preserve">Jamestown Europa </w:t>
      </w:r>
    </w:p>
    <w:p w14:paraId="7C69F401" w14:textId="452B7E95" w:rsidR="00601FCD" w:rsidRPr="00B66AF0" w:rsidRDefault="008B5AA4">
      <w:pPr>
        <w:rPr>
          <w:sz w:val="32"/>
          <w:szCs w:val="32"/>
        </w:rPr>
      </w:pPr>
      <w:r w:rsidRPr="00B66AF0">
        <w:rPr>
          <w:sz w:val="32"/>
          <w:szCs w:val="32"/>
        </w:rPr>
        <w:t xml:space="preserve">Musterschreiben Interessentenansprache </w:t>
      </w:r>
    </w:p>
    <w:p w14:paraId="2C2D26E4" w14:textId="77777777" w:rsidR="008B5AA4" w:rsidRDefault="008B5AA4"/>
    <w:p w14:paraId="6B92C1DC" w14:textId="25B40A02" w:rsidR="008B5AA4" w:rsidRPr="0073310D" w:rsidRDefault="00BC16C7">
      <w:pPr>
        <w:rPr>
          <w:b/>
          <w:bCs/>
        </w:rPr>
      </w:pPr>
      <w:r w:rsidRPr="0073310D">
        <w:rPr>
          <w:b/>
          <w:bCs/>
        </w:rPr>
        <w:t>Europa bietet Chancen. Jamestown liefert Ihnen den Zugang.</w:t>
      </w:r>
    </w:p>
    <w:p w14:paraId="1809A3E1" w14:textId="77777777" w:rsidR="008B5AA4" w:rsidRPr="0073310D" w:rsidRDefault="008B5AA4"/>
    <w:p w14:paraId="5DA6521E" w14:textId="48F8C954" w:rsidR="0073310D" w:rsidRPr="0073310D" w:rsidRDefault="00083EEE" w:rsidP="0073310D">
      <w:r>
        <w:t xml:space="preserve">Sehr geehrte </w:t>
      </w:r>
      <w:r w:rsidR="00EE5A5E">
        <w:t>…</w:t>
      </w:r>
      <w:r w:rsidR="0073310D">
        <w:t>,</w:t>
      </w:r>
    </w:p>
    <w:p w14:paraId="50BACC38" w14:textId="2CF2CA0A" w:rsidR="006E3053" w:rsidRDefault="0025628B" w:rsidP="0073310D">
      <w:pPr>
        <w:spacing w:before="100" w:beforeAutospacing="1" w:after="100" w:afterAutospacing="1"/>
        <w:rPr>
          <w:rFonts w:eastAsiaTheme="minorEastAsia"/>
        </w:rPr>
      </w:pPr>
      <w:r>
        <w:rPr>
          <w:rFonts w:eastAsiaTheme="minorEastAsia"/>
        </w:rPr>
        <w:t xml:space="preserve">Jamestown </w:t>
      </w:r>
      <w:r w:rsidR="006417C1">
        <w:rPr>
          <w:rFonts w:eastAsiaTheme="minorEastAsia"/>
        </w:rPr>
        <w:t>ermögl</w:t>
      </w:r>
      <w:r w:rsidR="004428D7">
        <w:rPr>
          <w:rFonts w:eastAsiaTheme="minorEastAsia"/>
        </w:rPr>
        <w:t>icht ab sofort die Beteiligung an einem interessanten Immobilieninvest</w:t>
      </w:r>
      <w:r w:rsidR="00182D41">
        <w:rPr>
          <w:rFonts w:eastAsiaTheme="minorEastAsia"/>
        </w:rPr>
        <w:t>ment</w:t>
      </w:r>
      <w:r w:rsidR="001A746E">
        <w:rPr>
          <w:rFonts w:eastAsiaTheme="minorEastAsia"/>
        </w:rPr>
        <w:t xml:space="preserve"> mit attraktiven Renditeaussichten.</w:t>
      </w:r>
    </w:p>
    <w:p w14:paraId="7AD945AC" w14:textId="017CA7E8" w:rsidR="00F32AA9" w:rsidRDefault="0073310D" w:rsidP="0073310D">
      <w:pPr>
        <w:spacing w:before="100" w:beforeAutospacing="1" w:after="100" w:afterAutospacing="1"/>
        <w:rPr>
          <w:rFonts w:eastAsiaTheme="minorEastAsia"/>
        </w:rPr>
      </w:pPr>
      <w:r w:rsidRPr="0073310D">
        <w:rPr>
          <w:rFonts w:eastAsiaTheme="minorEastAsia"/>
        </w:rPr>
        <w:t xml:space="preserve">Der Fonds </w:t>
      </w:r>
      <w:r w:rsidR="001A746E">
        <w:rPr>
          <w:rFonts w:eastAsiaTheme="minorEastAsia"/>
        </w:rPr>
        <w:t>wird in</w:t>
      </w:r>
      <w:r w:rsidRPr="0073310D">
        <w:rPr>
          <w:rFonts w:eastAsiaTheme="minorEastAsia"/>
        </w:rPr>
        <w:t xml:space="preserve"> vermietete Immobilien in ausgewählten Ländern der Eurozone</w:t>
      </w:r>
      <w:r w:rsidR="00274936">
        <w:rPr>
          <w:rFonts w:eastAsiaTheme="minorEastAsia"/>
        </w:rPr>
        <w:t xml:space="preserve"> investieren. </w:t>
      </w:r>
      <w:r w:rsidR="00135C49">
        <w:rPr>
          <w:rFonts w:eastAsiaTheme="minorEastAsia"/>
        </w:rPr>
        <w:t xml:space="preserve">Primäre Investitionsstandorte sind Deutschland, die Niederlande, Spanien und Portugal. </w:t>
      </w:r>
      <w:r w:rsidR="00D30B3D">
        <w:rPr>
          <w:rFonts w:eastAsiaTheme="minorEastAsia"/>
        </w:rPr>
        <w:t>Der Fokus liegt auf Nutzungsarten wie Einzelhandel und Büro</w:t>
      </w:r>
      <w:r w:rsidR="000D035E">
        <w:rPr>
          <w:rFonts w:eastAsiaTheme="minorEastAsia"/>
        </w:rPr>
        <w:t>.</w:t>
      </w:r>
      <w:r w:rsidR="001020E5">
        <w:rPr>
          <w:rFonts w:eastAsiaTheme="minorEastAsia"/>
        </w:rPr>
        <w:t xml:space="preserve"> </w:t>
      </w:r>
      <w:r w:rsidR="001020E5" w:rsidRPr="001020E5">
        <w:rPr>
          <w:rFonts w:eastAsiaTheme="minorEastAsia"/>
        </w:rPr>
        <w:t>Bevorzugt werden gemischt genutzte Gebäude, Wohneinheiten können in diesem Rahmen eine weitere Diversifikation im Portfolio bieten</w:t>
      </w:r>
      <w:r w:rsidR="001020E5">
        <w:rPr>
          <w:rFonts w:eastAsiaTheme="minorEastAsia"/>
        </w:rPr>
        <w:t>.</w:t>
      </w:r>
      <w:r w:rsidR="000D035E">
        <w:rPr>
          <w:rFonts w:eastAsiaTheme="minorEastAsia"/>
        </w:rPr>
        <w:t xml:space="preserve"> </w:t>
      </w:r>
    </w:p>
    <w:p w14:paraId="365A1B53" w14:textId="4D13EC4F" w:rsidR="00F32AA9" w:rsidRPr="0073310D" w:rsidRDefault="00F32AA9" w:rsidP="00F32AA9">
      <w:pPr>
        <w:spacing w:before="100" w:beforeAutospacing="1" w:after="100" w:afterAutospacing="1"/>
        <w:rPr>
          <w:rFonts w:eastAsiaTheme="minorEastAsia"/>
        </w:rPr>
      </w:pPr>
      <w:r w:rsidRPr="0073310D">
        <w:rPr>
          <w:rFonts w:eastAsiaTheme="minorEastAsia"/>
        </w:rPr>
        <w:t>Als erstes Investitionsobjekt hat der Fonds ein Gebäudeensemble in zentraler Lage am Hackesche</w:t>
      </w:r>
      <w:r w:rsidR="008542CD">
        <w:rPr>
          <w:rFonts w:eastAsiaTheme="minorEastAsia"/>
        </w:rPr>
        <w:t>r</w:t>
      </w:r>
      <w:r w:rsidRPr="0073310D">
        <w:rPr>
          <w:rFonts w:eastAsiaTheme="minorEastAsia"/>
        </w:rPr>
        <w:t xml:space="preserve"> Markt in Berlin erworben. Die vielseitige Nutzung machen die sechs Gebäude zu einer prominenten Adresse für Arbeiten, Essen und Wohnen im Herzen der Hauptstadt. Der Vermietungsstand liegt bei 95%. Jamestown prognostiziert für das Gebäudeensemble unter Berücksichtigung der jährlichen Ausschüttung und einer Veräußerung nach zwölf Jahren Gesamtrückflüsse von rund</w:t>
      </w:r>
      <w:r w:rsidR="00E4207A">
        <w:rPr>
          <w:rFonts w:eastAsiaTheme="minorEastAsia"/>
        </w:rPr>
        <w:t xml:space="preserve"> </w:t>
      </w:r>
      <w:r w:rsidR="00F3498E">
        <w:rPr>
          <w:rFonts w:eastAsiaTheme="minorEastAsia"/>
        </w:rPr>
        <w:t>174</w:t>
      </w:r>
      <w:r w:rsidRPr="0073310D">
        <w:rPr>
          <w:rFonts w:eastAsiaTheme="minorEastAsia"/>
        </w:rPr>
        <w:t>% über den gesamten Investitionszeitraum.</w:t>
      </w:r>
    </w:p>
    <w:p w14:paraId="06723E22" w14:textId="7637A73D" w:rsidR="0073310D" w:rsidRDefault="0073310D" w:rsidP="00A81E06">
      <w:pPr>
        <w:spacing w:before="100" w:beforeAutospacing="1" w:after="100" w:afterAutospacing="1"/>
        <w:rPr>
          <w:rFonts w:eastAsiaTheme="minorEastAsia"/>
        </w:rPr>
      </w:pPr>
      <w:r w:rsidRPr="0073310D">
        <w:rPr>
          <w:rFonts w:eastAsiaTheme="minorEastAsia"/>
        </w:rPr>
        <w:t>Die Jamestown Organisation blickt auf eine lange und erfolgreiche Geschichte zurück: Seit 1983 haben über 80.000 Anleger</w:t>
      </w:r>
      <w:r w:rsidR="001020E5">
        <w:rPr>
          <w:rFonts w:eastAsiaTheme="minorEastAsia"/>
        </w:rPr>
        <w:t xml:space="preserve"> Jamestown</w:t>
      </w:r>
      <w:r w:rsidRPr="0073310D">
        <w:rPr>
          <w:rFonts w:eastAsiaTheme="minorEastAsia"/>
        </w:rPr>
        <w:t xml:space="preserve"> ihr Vertrauen geschenkt. </w:t>
      </w:r>
      <w:r w:rsidR="002F74B2">
        <w:rPr>
          <w:rFonts w:eastAsiaTheme="minorEastAsia"/>
        </w:rPr>
        <w:t>Die</w:t>
      </w:r>
      <w:r w:rsidRPr="0073310D">
        <w:rPr>
          <w:rFonts w:eastAsiaTheme="minorEastAsia"/>
        </w:rPr>
        <w:t xml:space="preserve"> Expertise und langjährige Erfahrung kommen auch in Europa zum </w:t>
      </w:r>
      <w:r w:rsidR="00A255B1">
        <w:rPr>
          <w:rFonts w:eastAsiaTheme="minorEastAsia"/>
        </w:rPr>
        <w:t>Tragen</w:t>
      </w:r>
      <w:r w:rsidRPr="0073310D">
        <w:rPr>
          <w:rFonts w:eastAsiaTheme="minorEastAsia"/>
        </w:rPr>
        <w:t>.</w:t>
      </w:r>
      <w:r w:rsidR="00A67CB0">
        <w:rPr>
          <w:rFonts w:eastAsiaTheme="minorEastAsia"/>
        </w:rPr>
        <w:t xml:space="preserve"> Hier ist Jamestown seit 2019 aktiv.</w:t>
      </w:r>
      <w:r w:rsidR="00AF1761">
        <w:rPr>
          <w:rFonts w:eastAsiaTheme="minorEastAsia"/>
        </w:rPr>
        <w:t xml:space="preserve"> </w:t>
      </w:r>
      <w:r w:rsidR="001020E5" w:rsidRPr="001020E5">
        <w:rPr>
          <w:rFonts w:eastAsiaTheme="minorEastAsia"/>
        </w:rPr>
        <w:t>Die Vielzahl an historischen Gebäuden bietet beste Voraussetzungen</w:t>
      </w:r>
      <w:r w:rsidR="001020E5">
        <w:rPr>
          <w:rFonts w:eastAsiaTheme="minorEastAsia"/>
        </w:rPr>
        <w:t>,</w:t>
      </w:r>
      <w:r w:rsidR="001020E5" w:rsidRPr="001020E5">
        <w:rPr>
          <w:rFonts w:eastAsiaTheme="minorEastAsia"/>
        </w:rPr>
        <w:t xml:space="preserve"> um Immobilien mit Wertsteigerungspotenzial zu identifizieren und Aspekte des </w:t>
      </w:r>
      <w:proofErr w:type="spellStart"/>
      <w:r w:rsidR="001020E5" w:rsidRPr="001020E5">
        <w:rPr>
          <w:rFonts w:eastAsiaTheme="minorEastAsia"/>
        </w:rPr>
        <w:t>Placemakings</w:t>
      </w:r>
      <w:proofErr w:type="spellEnd"/>
      <w:r w:rsidR="001020E5" w:rsidRPr="001020E5">
        <w:rPr>
          <w:rFonts w:eastAsiaTheme="minorEastAsia"/>
        </w:rPr>
        <w:t xml:space="preserve"> umzusetzen, also lebendige Orte erschaffen, die anziehen und begeistern.</w:t>
      </w:r>
    </w:p>
    <w:p w14:paraId="540D6641" w14:textId="1091D02C" w:rsidR="00274936" w:rsidRDefault="00274936" w:rsidP="00274936">
      <w:pPr>
        <w:spacing w:before="100" w:beforeAutospacing="1" w:after="100" w:afterAutospacing="1"/>
        <w:rPr>
          <w:rFonts w:eastAsiaTheme="minorEastAsia"/>
        </w:rPr>
      </w:pPr>
      <w:r w:rsidRPr="00413A09">
        <w:rPr>
          <w:rFonts w:eastAsiaTheme="minorEastAsia"/>
        </w:rPr>
        <w:t xml:space="preserve">Werfen Sie einen Blick auf </w:t>
      </w:r>
      <w:r w:rsidR="00E00B49">
        <w:rPr>
          <w:rFonts w:eastAsiaTheme="minorEastAsia"/>
        </w:rPr>
        <w:t>das/</w:t>
      </w:r>
      <w:r w:rsidRPr="00413A09">
        <w:rPr>
          <w:rFonts w:eastAsiaTheme="minorEastAsia"/>
        </w:rPr>
        <w:t>die Dokument</w:t>
      </w:r>
      <w:r w:rsidR="00E00B49">
        <w:rPr>
          <w:rFonts w:eastAsiaTheme="minorEastAsia"/>
        </w:rPr>
        <w:t>€</w:t>
      </w:r>
      <w:r w:rsidRPr="00413A09">
        <w:rPr>
          <w:rFonts w:eastAsiaTheme="minorEastAsia"/>
        </w:rPr>
        <w:t xml:space="preserve"> im Anhang</w:t>
      </w:r>
      <w:r w:rsidR="00413A09">
        <w:rPr>
          <w:rFonts w:eastAsiaTheme="minorEastAsia"/>
        </w:rPr>
        <w:t xml:space="preserve"> und lassen Sie uns die Tage zu diesem Angebot austauschen </w:t>
      </w:r>
      <w:r w:rsidRPr="00413A09">
        <w:rPr>
          <w:rFonts w:eastAsiaTheme="minorEastAsia"/>
        </w:rPr>
        <w:t>– es lohnt sich!</w:t>
      </w:r>
    </w:p>
    <w:p w14:paraId="4D9F66A2" w14:textId="380B201D" w:rsidR="00083EEE" w:rsidRDefault="00083EEE" w:rsidP="00274936">
      <w:pPr>
        <w:spacing w:before="100" w:beforeAutospacing="1" w:after="100" w:afterAutospacing="1"/>
        <w:rPr>
          <w:rFonts w:eastAsiaTheme="minorEastAsia"/>
        </w:rPr>
      </w:pPr>
      <w:r>
        <w:rPr>
          <w:rFonts w:eastAsiaTheme="minorEastAsia"/>
        </w:rPr>
        <w:t>Herzliche Grüße</w:t>
      </w:r>
    </w:p>
    <w:p w14:paraId="16A68D17" w14:textId="033BEBCA" w:rsidR="00083EEE" w:rsidRDefault="00083EEE" w:rsidP="00274936">
      <w:pPr>
        <w:spacing w:before="100" w:beforeAutospacing="1" w:after="100" w:afterAutospacing="1"/>
        <w:rPr>
          <w:rFonts w:eastAsiaTheme="minorEastAsia"/>
        </w:rPr>
      </w:pPr>
      <w:r>
        <w:rPr>
          <w:rFonts w:eastAsiaTheme="minorEastAsia"/>
        </w:rPr>
        <w:t>Ihr xxx</w:t>
      </w:r>
    </w:p>
    <w:p w14:paraId="30E76E62" w14:textId="2E06FA3C" w:rsidR="008263B7" w:rsidRPr="00413A09" w:rsidRDefault="008263B7" w:rsidP="00274936">
      <w:pPr>
        <w:spacing w:before="100" w:beforeAutospacing="1" w:after="100" w:afterAutospacing="1"/>
        <w:rPr>
          <w:rFonts w:eastAsiaTheme="minorEastAsia"/>
        </w:rPr>
      </w:pPr>
      <w:r>
        <w:rPr>
          <w:rFonts w:eastAsiaTheme="minorEastAsia"/>
        </w:rPr>
        <w:t>Anlagenmöglichkeiten: Investmentimpuls, Produktinformation, Ankaufsmitteilung</w:t>
      </w:r>
    </w:p>
    <w:sectPr w:rsidR="008263B7" w:rsidRPr="00413A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51"/>
    <w:rsid w:val="00006FF0"/>
    <w:rsid w:val="00063808"/>
    <w:rsid w:val="00083EEE"/>
    <w:rsid w:val="000D035E"/>
    <w:rsid w:val="001020E5"/>
    <w:rsid w:val="00135C49"/>
    <w:rsid w:val="00182D41"/>
    <w:rsid w:val="001A746E"/>
    <w:rsid w:val="0025628B"/>
    <w:rsid w:val="002611E7"/>
    <w:rsid w:val="00274936"/>
    <w:rsid w:val="002F74B2"/>
    <w:rsid w:val="00413A09"/>
    <w:rsid w:val="004428D7"/>
    <w:rsid w:val="00465F35"/>
    <w:rsid w:val="00601FCD"/>
    <w:rsid w:val="006417C1"/>
    <w:rsid w:val="00665E05"/>
    <w:rsid w:val="006D227B"/>
    <w:rsid w:val="006E3053"/>
    <w:rsid w:val="0073310D"/>
    <w:rsid w:val="00756993"/>
    <w:rsid w:val="00806896"/>
    <w:rsid w:val="008263B7"/>
    <w:rsid w:val="008542CD"/>
    <w:rsid w:val="008B5AA4"/>
    <w:rsid w:val="00945222"/>
    <w:rsid w:val="0099104D"/>
    <w:rsid w:val="00A255B1"/>
    <w:rsid w:val="00A35CCB"/>
    <w:rsid w:val="00A67CB0"/>
    <w:rsid w:val="00A81E06"/>
    <w:rsid w:val="00A8270D"/>
    <w:rsid w:val="00AF1761"/>
    <w:rsid w:val="00B12D0A"/>
    <w:rsid w:val="00B419F5"/>
    <w:rsid w:val="00B66AF0"/>
    <w:rsid w:val="00B74A51"/>
    <w:rsid w:val="00BB4784"/>
    <w:rsid w:val="00BC16C7"/>
    <w:rsid w:val="00BD53A5"/>
    <w:rsid w:val="00D30B3D"/>
    <w:rsid w:val="00E00B49"/>
    <w:rsid w:val="00E4207A"/>
    <w:rsid w:val="00E64639"/>
    <w:rsid w:val="00EC040A"/>
    <w:rsid w:val="00EE5A5E"/>
    <w:rsid w:val="00F32AA9"/>
    <w:rsid w:val="00F3498E"/>
    <w:rsid w:val="00FA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A88E"/>
  <w15:chartTrackingRefBased/>
  <w15:docId w15:val="{5A4DF7C9-22D5-481A-B66A-B3514A12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4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4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4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4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4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4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4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4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4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4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4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4A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4A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4A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4A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4A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4A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4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4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4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4A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4A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4A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4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4A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4A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rsid w:val="0073310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6F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6FF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6F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F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FF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35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1661</Characters>
  <Application>Microsoft Office Word</Application>
  <DocSecurity>0</DocSecurity>
  <Lines>43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Haug</dc:creator>
  <cp:keywords/>
  <dc:description/>
  <cp:lastModifiedBy>Steffen Haug</cp:lastModifiedBy>
  <cp:revision>4</cp:revision>
  <dcterms:created xsi:type="dcterms:W3CDTF">2025-11-04T15:25:00Z</dcterms:created>
  <dcterms:modified xsi:type="dcterms:W3CDTF">2025-12-03T09:30:00Z</dcterms:modified>
</cp:coreProperties>
</file>